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A891" w14:textId="6F6931A7" w:rsidR="00483662" w:rsidRPr="00B01108" w:rsidRDefault="00483662" w:rsidP="00483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maio de 2024</w:t>
      </w:r>
    </w:p>
    <w:p w14:paraId="2162EFB3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857B7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6462F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2C7D5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4A1927D3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2199448" w14:textId="62A526A8" w:rsidR="00DB1F83" w:rsidRPr="00B01108" w:rsidRDefault="00B01108" w:rsidP="00DB1F8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DB1F83" w:rsidRPr="00B01108">
        <w:rPr>
          <w:rFonts w:ascii="Arial" w:hAnsi="Arial" w:cs="Arial"/>
          <w:b/>
          <w:bCs/>
          <w:color w:val="FF0000"/>
          <w:sz w:val="24"/>
          <w:szCs w:val="24"/>
        </w:rPr>
        <w:t>Qualificar o Comandante do requerente</w:t>
      </w: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CB33860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2C34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2C66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8F65E" w14:textId="33A57BA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seja encaminhado</w:t>
      </w:r>
      <w:r w:rsidR="005755EF" w:rsidRPr="00B01108">
        <w:rPr>
          <w:rFonts w:ascii="Arial" w:hAnsi="Arial" w:cs="Arial"/>
          <w:sz w:val="24"/>
          <w:szCs w:val="24"/>
        </w:rPr>
        <w:t xml:space="preserve"> tempestivamente</w:t>
      </w:r>
      <w:r w:rsidRPr="00B01108">
        <w:rPr>
          <w:rFonts w:ascii="Arial" w:hAnsi="Arial" w:cs="Arial"/>
          <w:sz w:val="24"/>
          <w:szCs w:val="24"/>
        </w:rPr>
        <w:t xml:space="preserve"> o requerimento em anexo ao Exmo. Sr. Comandante</w:t>
      </w:r>
      <w:r w:rsidR="00960771" w:rsidRPr="00B01108">
        <w:rPr>
          <w:rFonts w:ascii="Arial" w:hAnsi="Arial" w:cs="Arial"/>
          <w:sz w:val="24"/>
          <w:szCs w:val="24"/>
        </w:rPr>
        <w:t>-</w:t>
      </w:r>
      <w:r w:rsidRPr="00B01108">
        <w:rPr>
          <w:rFonts w:ascii="Arial" w:hAnsi="Arial" w:cs="Arial"/>
          <w:sz w:val="24"/>
          <w:szCs w:val="24"/>
        </w:rPr>
        <w:t>Geral para fins de processamento e apreciação</w:t>
      </w:r>
      <w:r w:rsidR="005755EF" w:rsidRPr="00B01108">
        <w:rPr>
          <w:rFonts w:ascii="Arial" w:hAnsi="Arial" w:cs="Arial"/>
          <w:sz w:val="24"/>
          <w:szCs w:val="24"/>
        </w:rPr>
        <w:t>, nos termos do art. 136 da Lei 7990 de 2001.</w:t>
      </w:r>
    </w:p>
    <w:p w14:paraId="6B8035C9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046D" w14:textId="54C1E25E" w:rsidR="00EE7842" w:rsidRPr="00B01108" w:rsidRDefault="00EE7842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309C3E5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10F6E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D17E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9FB7F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802225C" w14:textId="77777777" w:rsidR="00877DFB" w:rsidRPr="00B01108" w:rsidRDefault="00877DFB" w:rsidP="00877D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CFA7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425269C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613F5B4F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EC6B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D664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F87B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6DCC3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FF7C9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1C52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5D2B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1BD5B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29CA9" w14:textId="77777777" w:rsidR="00B01108" w:rsidRPr="00B01108" w:rsidRDefault="00B01108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A14BD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A77D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9EAA9" w14:textId="6BBEDC99" w:rsidR="00E20C01" w:rsidRPr="00B01108" w:rsidRDefault="00E20C01" w:rsidP="00E20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maio de 2024</w:t>
      </w:r>
    </w:p>
    <w:p w14:paraId="5A3C21F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0195C" w14:textId="1A1E68A2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108">
        <w:rPr>
          <w:rFonts w:ascii="Arial" w:hAnsi="Arial" w:cs="Arial"/>
          <w:b/>
          <w:bCs/>
          <w:sz w:val="24"/>
          <w:szCs w:val="24"/>
        </w:rPr>
        <w:t xml:space="preserve">EXMO. SR. COMANDANTE GERAL </w:t>
      </w:r>
    </w:p>
    <w:p w14:paraId="4909B856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2B88F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84400" w14:textId="2AF29981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com base no artigo 5°</w:t>
      </w:r>
      <w:r w:rsidR="006A5C50" w:rsidRPr="00B01108">
        <w:rPr>
          <w:rFonts w:ascii="Arial" w:hAnsi="Arial" w:cs="Arial"/>
          <w:sz w:val="24"/>
          <w:szCs w:val="24"/>
        </w:rPr>
        <w:t xml:space="preserve">, </w:t>
      </w:r>
      <w:r w:rsidR="006758A6" w:rsidRPr="00B01108">
        <w:rPr>
          <w:rFonts w:ascii="Arial" w:hAnsi="Arial" w:cs="Arial"/>
          <w:sz w:val="24"/>
          <w:szCs w:val="24"/>
        </w:rPr>
        <w:t xml:space="preserve">incisos XIV c/c o art. 5º, </w:t>
      </w:r>
      <w:r w:rsidRPr="00B01108">
        <w:rPr>
          <w:rFonts w:ascii="Arial" w:hAnsi="Arial" w:cs="Arial"/>
          <w:sz w:val="24"/>
          <w:szCs w:val="24"/>
        </w:rPr>
        <w:t>XXXI</w:t>
      </w:r>
      <w:r w:rsidR="006A5C50" w:rsidRPr="00B01108">
        <w:rPr>
          <w:rFonts w:ascii="Arial" w:hAnsi="Arial" w:cs="Arial"/>
          <w:sz w:val="24"/>
          <w:szCs w:val="24"/>
        </w:rPr>
        <w:t xml:space="preserve">V, alínea </w:t>
      </w:r>
      <w:r w:rsidR="006A5C50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>, ambos da</w:t>
      </w:r>
      <w:r w:rsidRPr="00B01108">
        <w:rPr>
          <w:rFonts w:ascii="Arial" w:hAnsi="Arial" w:cs="Arial"/>
          <w:sz w:val="24"/>
          <w:szCs w:val="24"/>
        </w:rPr>
        <w:t xml:space="preserve"> Constituição Federal</w:t>
      </w:r>
      <w:r w:rsidR="006758A6" w:rsidRPr="00B01108">
        <w:rPr>
          <w:rFonts w:ascii="Arial" w:hAnsi="Arial" w:cs="Arial"/>
          <w:sz w:val="24"/>
          <w:szCs w:val="24"/>
        </w:rPr>
        <w:t xml:space="preserve"> e, ainda, com fulcro</w:t>
      </w:r>
      <w:r w:rsidRPr="00B01108">
        <w:rPr>
          <w:rFonts w:ascii="Arial" w:hAnsi="Arial" w:cs="Arial"/>
          <w:sz w:val="24"/>
          <w:szCs w:val="24"/>
        </w:rPr>
        <w:t xml:space="preserve"> nos artigos 10</w:t>
      </w:r>
      <w:r w:rsidR="001F5306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11</w:t>
      </w:r>
      <w:r w:rsidR="001F5306" w:rsidRPr="00B01108">
        <w:rPr>
          <w:rFonts w:ascii="Arial" w:hAnsi="Arial" w:cs="Arial"/>
          <w:sz w:val="24"/>
          <w:szCs w:val="24"/>
        </w:rPr>
        <w:t xml:space="preserve"> §1º, III; </w:t>
      </w:r>
      <w:r w:rsidRPr="00B01108">
        <w:rPr>
          <w:rFonts w:ascii="Arial" w:hAnsi="Arial" w:cs="Arial"/>
          <w:sz w:val="24"/>
          <w:szCs w:val="24"/>
        </w:rPr>
        <w:t>12</w:t>
      </w:r>
      <w:r w:rsidR="001F5306" w:rsidRPr="00B01108">
        <w:rPr>
          <w:rFonts w:ascii="Arial" w:hAnsi="Arial" w:cs="Arial"/>
          <w:sz w:val="24"/>
          <w:szCs w:val="24"/>
        </w:rPr>
        <w:t xml:space="preserve"> e 14 </w:t>
      </w:r>
      <w:r w:rsidRPr="00B01108">
        <w:rPr>
          <w:rFonts w:ascii="Arial" w:hAnsi="Arial" w:cs="Arial"/>
          <w:sz w:val="24"/>
          <w:szCs w:val="24"/>
        </w:rPr>
        <w:t>da Lei n° 12.527/2011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>(</w:t>
      </w:r>
      <w:r w:rsidRPr="00B01108">
        <w:rPr>
          <w:rFonts w:ascii="Arial" w:hAnsi="Arial" w:cs="Arial"/>
          <w:sz w:val="24"/>
          <w:szCs w:val="24"/>
        </w:rPr>
        <w:t>Lei Geral de Acesso a Informações Públicas</w:t>
      </w:r>
      <w:r w:rsidR="006758A6" w:rsidRPr="00B01108">
        <w:rPr>
          <w:rFonts w:ascii="Arial" w:hAnsi="Arial" w:cs="Arial"/>
          <w:sz w:val="24"/>
          <w:szCs w:val="24"/>
        </w:rPr>
        <w:t>)</w:t>
      </w:r>
      <w:r w:rsidR="005755EF" w:rsidRPr="00B01108">
        <w:rPr>
          <w:rFonts w:ascii="Arial" w:hAnsi="Arial" w:cs="Arial"/>
          <w:sz w:val="24"/>
          <w:szCs w:val="24"/>
        </w:rPr>
        <w:t>; art. 4, incisos II, III e VI da Lei nº 12.209/2011</w:t>
      </w:r>
      <w:r w:rsidR="00D60250" w:rsidRPr="00B0110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758A6" w:rsidRPr="00B01108">
        <w:rPr>
          <w:rFonts w:ascii="Arial" w:hAnsi="Arial" w:cs="Arial"/>
          <w:sz w:val="24"/>
          <w:szCs w:val="24"/>
        </w:rPr>
        <w:t xml:space="preserve"> e, finalmente, observando o </w:t>
      </w:r>
      <w:r w:rsidRPr="00B01108">
        <w:rPr>
          <w:rFonts w:ascii="Arial" w:hAnsi="Arial" w:cs="Arial"/>
          <w:sz w:val="24"/>
          <w:szCs w:val="24"/>
        </w:rPr>
        <w:t xml:space="preserve">art. 14 </w:t>
      </w:r>
      <w:r w:rsidR="001F5306" w:rsidRPr="00B01108">
        <w:rPr>
          <w:rFonts w:ascii="Arial" w:hAnsi="Arial" w:cs="Arial"/>
          <w:sz w:val="24"/>
          <w:szCs w:val="24"/>
        </w:rPr>
        <w:t xml:space="preserve">da </w:t>
      </w:r>
      <w:r w:rsidRPr="00B01108">
        <w:rPr>
          <w:rFonts w:ascii="Arial" w:hAnsi="Arial" w:cs="Arial"/>
          <w:sz w:val="24"/>
          <w:szCs w:val="24"/>
        </w:rPr>
        <w:t xml:space="preserve">Lei </w:t>
      </w:r>
      <w:r w:rsidR="001F5306" w:rsidRPr="00B01108">
        <w:rPr>
          <w:rFonts w:ascii="Arial" w:hAnsi="Arial" w:cs="Arial"/>
          <w:sz w:val="24"/>
          <w:szCs w:val="24"/>
        </w:rPr>
        <w:t xml:space="preserve">Federal </w:t>
      </w:r>
      <w:r w:rsidRPr="00B01108">
        <w:rPr>
          <w:rFonts w:ascii="Arial" w:hAnsi="Arial" w:cs="Arial"/>
          <w:sz w:val="24"/>
          <w:szCs w:val="24"/>
        </w:rPr>
        <w:t>14.751/2023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B01108">
        <w:rPr>
          <w:rFonts w:ascii="Arial" w:hAnsi="Arial" w:cs="Arial"/>
          <w:sz w:val="24"/>
          <w:szCs w:val="24"/>
        </w:rPr>
        <w:t xml:space="preserve"> e</w:t>
      </w:r>
      <w:r w:rsidR="006758A6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o</w:t>
      </w:r>
      <w:r w:rsidR="006758A6" w:rsidRPr="00B01108">
        <w:rPr>
          <w:rFonts w:ascii="Arial" w:hAnsi="Arial" w:cs="Arial"/>
          <w:sz w:val="24"/>
          <w:szCs w:val="24"/>
        </w:rPr>
        <w:t>s</w:t>
      </w:r>
      <w:r w:rsidRPr="00B01108">
        <w:rPr>
          <w:rFonts w:ascii="Arial" w:hAnsi="Arial" w:cs="Arial"/>
          <w:sz w:val="24"/>
          <w:szCs w:val="24"/>
        </w:rPr>
        <w:t xml:space="preserve"> art. 32 do </w:t>
      </w:r>
      <w:r w:rsidR="00274090" w:rsidRPr="00B01108">
        <w:rPr>
          <w:rFonts w:ascii="Arial" w:hAnsi="Arial" w:cs="Arial"/>
          <w:sz w:val="24"/>
          <w:szCs w:val="24"/>
        </w:rPr>
        <w:t>Decreto Estadual n</w:t>
      </w:r>
      <w:r w:rsidRPr="00B01108">
        <w:rPr>
          <w:rFonts w:ascii="Arial" w:hAnsi="Arial" w:cs="Arial"/>
          <w:sz w:val="24"/>
          <w:szCs w:val="24"/>
        </w:rPr>
        <w:t>° 28.792</w:t>
      </w:r>
      <w:r w:rsidR="00D60250" w:rsidRPr="00B01108">
        <w:rPr>
          <w:rFonts w:ascii="Arial" w:hAnsi="Arial" w:cs="Arial"/>
          <w:sz w:val="24"/>
          <w:szCs w:val="24"/>
        </w:rPr>
        <w:t>/</w:t>
      </w:r>
      <w:r w:rsidRPr="00B01108">
        <w:rPr>
          <w:rFonts w:ascii="Arial" w:hAnsi="Arial" w:cs="Arial"/>
          <w:sz w:val="24"/>
          <w:szCs w:val="24"/>
        </w:rPr>
        <w:t>1982</w:t>
      </w:r>
      <w:r w:rsidR="006758A6"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>art. 136 da Lei 7.990/01</w:t>
      </w:r>
      <w:r w:rsidR="00096208" w:rsidRPr="00B0110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096208"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 xml:space="preserve">e </w:t>
      </w:r>
      <w:r w:rsidR="00096208" w:rsidRPr="00B01108">
        <w:rPr>
          <w:rFonts w:ascii="Arial" w:hAnsi="Arial" w:cs="Arial"/>
          <w:sz w:val="24"/>
          <w:szCs w:val="24"/>
        </w:rPr>
        <w:t xml:space="preserve">o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 xml:space="preserve">art.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16 do Decreto 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Estadual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>3.955/1981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 (Lei de Promoções)</w:t>
      </w:r>
      <w:r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 xml:space="preserve">expor e requerer </w:t>
      </w:r>
      <w:r w:rsidRPr="00B01108">
        <w:rPr>
          <w:rFonts w:ascii="Arial" w:hAnsi="Arial" w:cs="Arial"/>
          <w:sz w:val="24"/>
          <w:szCs w:val="24"/>
        </w:rPr>
        <w:t>o que se segue:</w:t>
      </w:r>
    </w:p>
    <w:p w14:paraId="210C3552" w14:textId="77777777" w:rsidR="00675292" w:rsidRPr="00B01108" w:rsidRDefault="0067529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2E99A" w14:textId="77777777" w:rsidR="007C5DAE" w:rsidRPr="00B01108" w:rsidRDefault="00096208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Inicialmente, </w:t>
      </w:r>
      <w:r w:rsidR="007C5DAE" w:rsidRPr="00B01108">
        <w:rPr>
          <w:rFonts w:ascii="Arial" w:hAnsi="Arial" w:cs="Arial"/>
          <w:sz w:val="24"/>
          <w:szCs w:val="24"/>
        </w:rPr>
        <w:t>requer:</w:t>
      </w:r>
    </w:p>
    <w:p w14:paraId="336F699F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8EB8A" w14:textId="5C76FD3A" w:rsidR="00096208" w:rsidRPr="00B01108" w:rsidRDefault="007C5DAE" w:rsidP="007C5D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O </w:t>
      </w:r>
      <w:r w:rsidR="00636126" w:rsidRPr="00B01108">
        <w:rPr>
          <w:rFonts w:ascii="Arial" w:hAnsi="Arial" w:cs="Arial"/>
          <w:sz w:val="24"/>
          <w:szCs w:val="24"/>
        </w:rPr>
        <w:t>recebimento</w:t>
      </w:r>
      <w:r w:rsidRPr="00B01108">
        <w:rPr>
          <w:rFonts w:ascii="Arial" w:hAnsi="Arial" w:cs="Arial"/>
          <w:sz w:val="24"/>
          <w:szCs w:val="24"/>
        </w:rPr>
        <w:t xml:space="preserve"> do presente feito </w:t>
      </w:r>
      <w:r w:rsidR="00096208" w:rsidRPr="00B01108">
        <w:rPr>
          <w:rFonts w:ascii="Arial" w:hAnsi="Arial" w:cs="Arial"/>
          <w:sz w:val="24"/>
          <w:szCs w:val="24"/>
        </w:rPr>
        <w:t xml:space="preserve">para análise do Exmo. </w:t>
      </w:r>
      <w:r w:rsidR="00636126" w:rsidRPr="00B01108">
        <w:rPr>
          <w:rFonts w:ascii="Arial" w:hAnsi="Arial" w:cs="Arial"/>
          <w:sz w:val="24"/>
          <w:szCs w:val="24"/>
        </w:rPr>
        <w:t>Presidente da Comissão de Promoções</w:t>
      </w:r>
      <w:r w:rsidR="00096208" w:rsidRPr="00B0110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="00096208" w:rsidRPr="00B0110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5"/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4C878D49" w14:textId="77777777" w:rsidR="007C5DAE" w:rsidRPr="00B01108" w:rsidRDefault="007C5DAE" w:rsidP="007C5DAE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AD699" w14:textId="01187B10" w:rsidR="007C5DAE" w:rsidRPr="00B01108" w:rsidRDefault="007C5DAE" w:rsidP="00B56B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 suspensão</w:t>
      </w:r>
      <w:r w:rsidR="006A5C50" w:rsidRPr="00B01108">
        <w:rPr>
          <w:rFonts w:ascii="Arial" w:hAnsi="Arial" w:cs="Arial"/>
          <w:sz w:val="24"/>
          <w:szCs w:val="24"/>
        </w:rPr>
        <w:t>, com fulcro no art. 4º, do Decreto 20.9210/32 c/c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A5C50" w:rsidRPr="00B01108">
        <w:rPr>
          <w:rFonts w:ascii="Arial" w:hAnsi="Arial" w:cs="Arial"/>
          <w:sz w:val="24"/>
          <w:szCs w:val="24"/>
        </w:rPr>
        <w:t xml:space="preserve">os artigos 6º e 15, VI, ambos da Lei Estadual 12.209/2011, </w:t>
      </w:r>
      <w:r w:rsidRPr="00B01108">
        <w:rPr>
          <w:rFonts w:ascii="Arial" w:hAnsi="Arial" w:cs="Arial"/>
          <w:sz w:val="24"/>
          <w:szCs w:val="24"/>
        </w:rPr>
        <w:t xml:space="preserve">do prazo de 15 (quinze) dias previsto no art. 16 do Decreto 3.955/1981 até que sejam fornecidas as informações adiante discriminadas uma vez que sem estas o requerente não tem condições de entender como sua avaliação foi concluída, os critérios utilizados </w:t>
      </w:r>
      <w:r w:rsidR="006A5C50" w:rsidRPr="00B01108">
        <w:rPr>
          <w:rFonts w:ascii="Arial" w:hAnsi="Arial" w:cs="Arial"/>
          <w:sz w:val="24"/>
          <w:szCs w:val="24"/>
        </w:rPr>
        <w:t>e as notas eventualmente conferidas nas FICHAS de INFORMAÇÃO e de PROMOÇÃO assim como em razão dos artigos 32 do Decreto 28.792/82.</w:t>
      </w:r>
    </w:p>
    <w:p w14:paraId="16932EF7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A3FF0" w14:textId="3E60ADF1" w:rsidR="007C5DAE" w:rsidRPr="00B01108" w:rsidRDefault="006A5C50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fim, requer com base </w:t>
      </w:r>
      <w:r w:rsidR="006758A6" w:rsidRPr="00B01108">
        <w:rPr>
          <w:rFonts w:ascii="Arial" w:hAnsi="Arial" w:cs="Arial"/>
          <w:sz w:val="24"/>
          <w:szCs w:val="24"/>
        </w:rPr>
        <w:t xml:space="preserve">artigo 5°, incisos XIV c/c o art. 5º, XXXIV, alínea </w:t>
      </w:r>
      <w:r w:rsidR="006758A6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 xml:space="preserve"> ambos da Constituição Federal</w:t>
      </w:r>
      <w:r w:rsidRPr="00B01108">
        <w:rPr>
          <w:rFonts w:ascii="Arial" w:hAnsi="Arial" w:cs="Arial"/>
          <w:sz w:val="24"/>
          <w:szCs w:val="24"/>
        </w:rPr>
        <w:t>, nos artigos 10; 11 §1º, III; 12 e 14 da Lei n° 12.527/2011 (Lei Geral de Acesso a Informações Públicas) e ainda com base no art. 14 da Lei Federal 14.751/2023</w:t>
      </w:r>
      <w:r w:rsidR="006758A6" w:rsidRPr="00B01108">
        <w:rPr>
          <w:rFonts w:ascii="Arial" w:hAnsi="Arial" w:cs="Arial"/>
          <w:sz w:val="24"/>
          <w:szCs w:val="24"/>
        </w:rPr>
        <w:t>, seja fornecidas as seguintes informações:</w:t>
      </w:r>
    </w:p>
    <w:p w14:paraId="31630F5A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5D22C" w14:textId="0823BEBC" w:rsidR="00675292" w:rsidRPr="00B01108" w:rsidRDefault="00DE56FE" w:rsidP="00AD16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informados os critérios e fatos específicos que foram utilizados pela douta Comissão de Promoção de Oficiais (CPO) para aplicação e quantificação, em relação ao requerente, da nota prevista no art. 32 do </w:t>
      </w:r>
      <w:r w:rsidRPr="00B01108">
        <w:rPr>
          <w:rFonts w:ascii="Arial" w:hAnsi="Arial" w:cs="Arial"/>
          <w:sz w:val="24"/>
          <w:szCs w:val="24"/>
        </w:rPr>
        <w:lastRenderedPageBreak/>
        <w:t>Decreto 28.792/82, referente às LAM's publicadas nos BGR's número 025 de 05 de Outubro/20</w:t>
      </w:r>
      <w:r w:rsidR="00675292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031 de 21 de Dezembro/20</w:t>
      </w:r>
      <w:r w:rsidR="00675292" w:rsidRPr="00B01108">
        <w:rPr>
          <w:rFonts w:ascii="Arial" w:hAnsi="Arial" w:cs="Arial"/>
          <w:sz w:val="24"/>
          <w:szCs w:val="24"/>
        </w:rPr>
        <w:t xml:space="preserve">; </w:t>
      </w:r>
      <w:r w:rsidRPr="00B01108">
        <w:rPr>
          <w:rFonts w:ascii="Arial" w:hAnsi="Arial" w:cs="Arial"/>
          <w:sz w:val="24"/>
          <w:szCs w:val="24"/>
        </w:rPr>
        <w:t>014 de 25 de Maio/21, 029 de 15 de Outubro/21, 003 de 1 de Fevereiro/22, 013 de 05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 xml:space="preserve">; nº </w:t>
      </w:r>
      <w:r w:rsidRPr="00B01108">
        <w:rPr>
          <w:rFonts w:ascii="Arial" w:hAnsi="Arial" w:cs="Arial"/>
          <w:sz w:val="24"/>
          <w:szCs w:val="24"/>
        </w:rPr>
        <w:t>034 de 12 de Dezembro/22</w:t>
      </w:r>
      <w:r w:rsidR="00675292" w:rsidRPr="00B01108">
        <w:rPr>
          <w:rFonts w:ascii="Arial" w:hAnsi="Arial" w:cs="Arial"/>
          <w:sz w:val="24"/>
          <w:szCs w:val="24"/>
        </w:rPr>
        <w:t xml:space="preserve">; </w:t>
      </w:r>
      <w:r w:rsidR="00675292" w:rsidRPr="00B01108">
        <w:rPr>
          <w:rFonts w:ascii="Arial" w:hAnsi="Arial" w:cs="Arial"/>
          <w:kern w:val="0"/>
          <w:sz w:val="24"/>
          <w:szCs w:val="24"/>
        </w:rPr>
        <w:t>nº 25, de 20 de Dezembro de 2023 e, finalmente, BGR nº 12, de 16 de Maio de 2024 Nº 12;</w:t>
      </w:r>
    </w:p>
    <w:p w14:paraId="745E0916" w14:textId="77777777" w:rsidR="00675292" w:rsidRPr="00B01108" w:rsidRDefault="00675292" w:rsidP="00AD16D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08919" w14:textId="77777777" w:rsidR="00AD16D8" w:rsidRPr="00B01108" w:rsidRDefault="00DE56FE" w:rsidP="007420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apontadas as notas conferidas ao requerente e publicadas nos BGR's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 xml:space="preserve"> 025 de 05 de Outubro/20</w:t>
      </w:r>
      <w:r w:rsidR="00AD16D8" w:rsidRPr="00B01108">
        <w:rPr>
          <w:rFonts w:ascii="Arial" w:hAnsi="Arial" w:cs="Arial"/>
          <w:sz w:val="24"/>
          <w:szCs w:val="24"/>
        </w:rPr>
        <w:t>; nº</w:t>
      </w:r>
      <w:r w:rsidRPr="00B01108">
        <w:rPr>
          <w:rFonts w:ascii="Arial" w:hAnsi="Arial" w:cs="Arial"/>
          <w:sz w:val="24"/>
          <w:szCs w:val="24"/>
        </w:rPr>
        <w:t xml:space="preserve"> 031 de 21 de</w:t>
      </w:r>
      <w:r w:rsidR="00AD16D8" w:rsidRPr="00B01108">
        <w:rPr>
          <w:rFonts w:ascii="Arial" w:hAnsi="Arial" w:cs="Arial"/>
          <w:sz w:val="24"/>
          <w:szCs w:val="24"/>
        </w:rPr>
        <w:t xml:space="preserve"> d</w:t>
      </w:r>
      <w:r w:rsidRPr="00B01108">
        <w:rPr>
          <w:rFonts w:ascii="Arial" w:hAnsi="Arial" w:cs="Arial"/>
          <w:sz w:val="24"/>
          <w:szCs w:val="24"/>
        </w:rPr>
        <w:t>ezembro</w:t>
      </w:r>
      <w:r w:rsidR="00AD16D8" w:rsidRPr="00B01108">
        <w:rPr>
          <w:rFonts w:ascii="Arial" w:hAnsi="Arial" w:cs="Arial"/>
          <w:sz w:val="24"/>
          <w:szCs w:val="24"/>
        </w:rPr>
        <w:t xml:space="preserve"> de 2020;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014 de 25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2021;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029 de 15 de Outubro/21</w:t>
      </w:r>
      <w:r w:rsidR="00AD16D8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003 de 1 de Fevereiro</w:t>
      </w:r>
      <w:r w:rsidR="00AD16D8" w:rsidRPr="00B01108">
        <w:rPr>
          <w:rFonts w:ascii="Arial" w:hAnsi="Arial" w:cs="Arial"/>
          <w:sz w:val="24"/>
          <w:szCs w:val="24"/>
        </w:rPr>
        <w:t xml:space="preserve">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013 de 05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 xml:space="preserve">; nº </w:t>
      </w:r>
      <w:r w:rsidRPr="00B01108">
        <w:rPr>
          <w:rFonts w:ascii="Arial" w:hAnsi="Arial" w:cs="Arial"/>
          <w:sz w:val="24"/>
          <w:szCs w:val="24"/>
        </w:rPr>
        <w:t>034 de 12 de Dezembro/22</w:t>
      </w:r>
      <w:r w:rsidR="00AD16D8" w:rsidRPr="00B01108">
        <w:rPr>
          <w:rFonts w:ascii="Arial" w:hAnsi="Arial" w:cs="Arial"/>
          <w:sz w:val="24"/>
          <w:szCs w:val="24"/>
        </w:rPr>
        <w:t xml:space="preserve">; </w:t>
      </w:r>
      <w:r w:rsidR="00AD16D8" w:rsidRPr="00B01108">
        <w:rPr>
          <w:rFonts w:ascii="Arial" w:hAnsi="Arial" w:cs="Arial"/>
          <w:kern w:val="0"/>
          <w:sz w:val="24"/>
          <w:szCs w:val="24"/>
        </w:rPr>
        <w:t xml:space="preserve">nº 25, de 20 de Dezembro de 2023 e, finalmente, BGR nº 12, de 16 de Maio de 2024, </w:t>
      </w:r>
      <w:r w:rsidRPr="00B01108">
        <w:rPr>
          <w:rFonts w:ascii="Arial" w:hAnsi="Arial" w:cs="Arial"/>
          <w:sz w:val="24"/>
          <w:szCs w:val="24"/>
          <w:u w:val="single"/>
        </w:rPr>
        <w:t>discriminando</w:t>
      </w:r>
      <w:r w:rsidRPr="00B01108">
        <w:rPr>
          <w:rFonts w:ascii="Arial" w:hAnsi="Arial" w:cs="Arial"/>
          <w:sz w:val="24"/>
          <w:szCs w:val="24"/>
        </w:rPr>
        <w:t>, em cada publicação</w:t>
      </w:r>
      <w:r w:rsidR="00AD16D8" w:rsidRPr="00B01108">
        <w:rPr>
          <w:rFonts w:ascii="Arial" w:hAnsi="Arial" w:cs="Arial"/>
          <w:sz w:val="24"/>
          <w:szCs w:val="24"/>
        </w:rPr>
        <w:t xml:space="preserve">: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a)</w:t>
      </w:r>
      <w:r w:rsidRPr="00B01108">
        <w:rPr>
          <w:rFonts w:ascii="Arial" w:hAnsi="Arial" w:cs="Arial"/>
          <w:sz w:val="24"/>
          <w:szCs w:val="24"/>
        </w:rPr>
        <w:t xml:space="preserve"> as notas conferidas nas respectivas Fichas de Promoção, com base no art. 24 do Decreto 28.792/82;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b)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notas conferidas nas respectivas Fichas de Informação com os seus respectivos Graus de Conceito no Posto, com base no art. 22 do Decreto 28.792/82</w:t>
      </w:r>
      <w:r w:rsidR="00AD16D8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 xml:space="preserve">e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c)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respectivas notas conferidas pela CPO, com base no art. 32 do Decreto 28.792/82;</w:t>
      </w:r>
    </w:p>
    <w:p w14:paraId="48C844D2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75621625" w14:textId="6005F544" w:rsidR="00AD16D8" w:rsidRPr="00B01108" w:rsidRDefault="00AD16D8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Tendo havido redução da nota no período supra apontado, s</w:t>
      </w:r>
      <w:r w:rsidR="00DE56FE" w:rsidRPr="00B01108">
        <w:rPr>
          <w:rFonts w:ascii="Arial" w:hAnsi="Arial" w:cs="Arial"/>
          <w:sz w:val="24"/>
          <w:szCs w:val="24"/>
        </w:rPr>
        <w:t>eja informado o motivo que levou a douta Comissão de Promoção de Oficiais a reduzir gradual e continuamente a nota conferida ao requerente com base no art. 32 do Decreto 28.792/82, no período de 2021 a 202</w:t>
      </w:r>
      <w:r w:rsidRPr="00B01108">
        <w:rPr>
          <w:rFonts w:ascii="Arial" w:hAnsi="Arial" w:cs="Arial"/>
          <w:sz w:val="24"/>
          <w:szCs w:val="24"/>
        </w:rPr>
        <w:t>4</w:t>
      </w:r>
      <w:r w:rsidR="00DE56FE" w:rsidRPr="00B01108">
        <w:rPr>
          <w:rFonts w:ascii="Arial" w:hAnsi="Arial" w:cs="Arial"/>
          <w:sz w:val="24"/>
          <w:szCs w:val="24"/>
        </w:rPr>
        <w:t>;</w:t>
      </w:r>
    </w:p>
    <w:p w14:paraId="4EF8903D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0556CD1E" w14:textId="35F98261" w:rsidR="00DE56FE" w:rsidRPr="00B01108" w:rsidRDefault="00DE56FE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informadas quais foram as notas conferidas nas respectivas Fichas de Promoção, com base no art. 24 do Decreto 28.792/82, e quais as respectivas notas conferidas pela CPO, com base no art. 32 do Decreto 28.792/82, obtidas pelos ilustríssimos senhores </w:t>
      </w:r>
      <w:r w:rsidR="00FC4693">
        <w:rPr>
          <w:rFonts w:ascii="Arial" w:hAnsi="Arial" w:cs="Arial"/>
          <w:sz w:val="24"/>
          <w:szCs w:val="24"/>
        </w:rPr>
        <w:t>Tenentes</w:t>
      </w:r>
      <w:r w:rsidR="00B84059">
        <w:rPr>
          <w:rFonts w:ascii="Arial" w:hAnsi="Arial" w:cs="Arial"/>
          <w:sz w:val="24"/>
          <w:szCs w:val="24"/>
        </w:rPr>
        <w:t>-</w:t>
      </w:r>
      <w:r w:rsidR="00FC4693">
        <w:rPr>
          <w:rFonts w:ascii="Arial" w:hAnsi="Arial" w:cs="Arial"/>
          <w:sz w:val="24"/>
          <w:szCs w:val="24"/>
        </w:rPr>
        <w:t>Coronéis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promovidos ao posto de</w:t>
      </w:r>
      <w:r w:rsidR="00DB2BE5">
        <w:rPr>
          <w:rFonts w:ascii="Arial" w:hAnsi="Arial" w:cs="Arial"/>
          <w:sz w:val="24"/>
          <w:szCs w:val="24"/>
        </w:rPr>
        <w:t xml:space="preserve"> Coronel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nos anos de 2021 a 2023, discriminando-se as notas conferidas, mas sem apontar os respectivos nomes dos oficiais</w:t>
      </w:r>
      <w:r w:rsidR="00274090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>informa</w:t>
      </w:r>
      <w:r w:rsidR="00274090" w:rsidRPr="00B01108">
        <w:rPr>
          <w:rFonts w:ascii="Arial" w:hAnsi="Arial" w:cs="Arial"/>
          <w:sz w:val="24"/>
          <w:szCs w:val="24"/>
        </w:rPr>
        <w:t xml:space="preserve">ndo, assim, </w:t>
      </w:r>
      <w:r w:rsidRPr="00B01108">
        <w:rPr>
          <w:rFonts w:ascii="Arial" w:hAnsi="Arial" w:cs="Arial"/>
          <w:sz w:val="24"/>
          <w:szCs w:val="24"/>
        </w:rPr>
        <w:t>apenas as notas obtidas.</w:t>
      </w:r>
    </w:p>
    <w:p w14:paraId="6E07A993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CB422" w14:textId="77777777" w:rsidR="005D537F" w:rsidRDefault="005D537F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oportuno e conveniente, a título de contribuição, ressalto que, em cumprimento ao artigo 11 da Lei nº 12.527, de 18 de novembro de 2011, o acesso </w:t>
      </w:r>
      <w:r w:rsidRPr="00B01108">
        <w:rPr>
          <w:rFonts w:ascii="Arial" w:hAnsi="Arial" w:cs="Arial"/>
          <w:sz w:val="24"/>
          <w:szCs w:val="24"/>
        </w:rPr>
        <w:lastRenderedPageBreak/>
        <w:t>às informações requisitadas deve ser, na forma e prazos estabelecidos no referido dispositivo.</w:t>
      </w:r>
    </w:p>
    <w:p w14:paraId="570B68CF" w14:textId="77777777" w:rsidR="004F4ED5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57288" w14:textId="5EF5FE06" w:rsidR="004F4ED5" w:rsidRPr="00B01108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3BCF50B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2F72EE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DF33BD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Local.........., data........</w:t>
      </w:r>
    </w:p>
    <w:p w14:paraId="2AD0BBAB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C591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68B21274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AE33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0F6B0D6C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4D47EEED" w14:textId="45C8C29F" w:rsidR="00274090" w:rsidRPr="00AD16D8" w:rsidRDefault="00274090" w:rsidP="0023393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74090" w:rsidRPr="00AD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FF220" w14:textId="77777777" w:rsidR="004D358B" w:rsidRDefault="004D358B" w:rsidP="001F5306">
      <w:pPr>
        <w:spacing w:after="0" w:line="240" w:lineRule="auto"/>
      </w:pPr>
      <w:r>
        <w:separator/>
      </w:r>
    </w:p>
  </w:endnote>
  <w:endnote w:type="continuationSeparator" w:id="0">
    <w:p w14:paraId="35CDB5E5" w14:textId="77777777" w:rsidR="004D358B" w:rsidRDefault="004D358B" w:rsidP="001F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2B1D" w14:textId="77777777" w:rsidR="004D358B" w:rsidRDefault="004D358B" w:rsidP="001F5306">
      <w:pPr>
        <w:spacing w:after="0" w:line="240" w:lineRule="auto"/>
      </w:pPr>
      <w:r>
        <w:separator/>
      </w:r>
    </w:p>
  </w:footnote>
  <w:footnote w:type="continuationSeparator" w:id="0">
    <w:p w14:paraId="2A7EA328" w14:textId="77777777" w:rsidR="004D358B" w:rsidRDefault="004D358B" w:rsidP="001F5306">
      <w:pPr>
        <w:spacing w:after="0" w:line="240" w:lineRule="auto"/>
      </w:pPr>
      <w:r>
        <w:continuationSeparator/>
      </w:r>
    </w:p>
  </w:footnote>
  <w:footnote w:id="1">
    <w:p w14:paraId="5A1C7B22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Style w:val="Refdenotaderodap"/>
          <w:rFonts w:ascii="Arial" w:hAnsi="Arial" w:cs="Arial"/>
          <w:sz w:val="20"/>
          <w:szCs w:val="20"/>
        </w:rPr>
        <w:footnoteRef/>
      </w:r>
      <w:r w:rsidRPr="009F5EB1">
        <w:rPr>
          <w:rFonts w:ascii="Arial" w:hAnsi="Arial" w:cs="Arial"/>
          <w:sz w:val="20"/>
          <w:szCs w:val="20"/>
        </w:rPr>
        <w:t xml:space="preserve"> </w:t>
      </w:r>
      <w:r w:rsidRPr="009F5EB1">
        <w:rPr>
          <w:rFonts w:ascii="Arial" w:hAnsi="Arial" w:cs="Arial"/>
          <w:color w:val="000000"/>
          <w:sz w:val="20"/>
          <w:szCs w:val="20"/>
        </w:rPr>
        <w:t>Art. 10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. Qualquer interessado poderá apresentar pedido de acesso a informações aos órgãos e entidades</w:t>
      </w:r>
      <w:r w:rsidRPr="009F5EB1">
        <w:rPr>
          <w:rFonts w:ascii="Arial" w:hAnsi="Arial" w:cs="Arial"/>
          <w:color w:val="000000"/>
          <w:sz w:val="20"/>
          <w:szCs w:val="20"/>
        </w:rPr>
        <w:t xml:space="preserve"> referidos no art. 1º desta Lei, por qualquer meio legítimo, devendo o pedido conter a identificação do requerente e a especificação da informação requerida.</w:t>
      </w:r>
      <w:bookmarkStart w:id="0" w:name="art10§1"/>
      <w:bookmarkStart w:id="1" w:name="art11"/>
      <w:bookmarkEnd w:id="0"/>
      <w:bookmarkEnd w:id="1"/>
      <w:r w:rsidRPr="009F5E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F18B6" w14:textId="0288EDEE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6BBE5940" w14:textId="09709EF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11. 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 órgão ou entidade pública deverá autorizar ou conceder o acesso imediato à informação disponível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0072D1C8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1§1"/>
      <w:bookmarkEnd w:id="2"/>
      <w:r w:rsidRPr="009F5EB1">
        <w:rPr>
          <w:rFonts w:ascii="Arial" w:hAnsi="Arial" w:cs="Arial"/>
          <w:color w:val="000000"/>
          <w:sz w:val="20"/>
          <w:szCs w:val="20"/>
        </w:rPr>
        <w:t>§ 1º Não sendo possível conceder o acesso imediato, na forma disposta no 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caput, </w:t>
      </w:r>
      <w:r w:rsidRPr="009F5EB1">
        <w:rPr>
          <w:rFonts w:ascii="Arial" w:hAnsi="Arial" w:cs="Arial"/>
          <w:color w:val="000000"/>
          <w:sz w:val="20"/>
          <w:szCs w:val="20"/>
        </w:rPr>
        <w:t>o órgão ou entidade que receber o pedido deverá, em prazo não superior a 20 (vinte) dias:</w:t>
      </w:r>
    </w:p>
    <w:p w14:paraId="1D00869E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1§1iii"/>
      <w:bookmarkEnd w:id="3"/>
      <w:r w:rsidRPr="009F5EB1">
        <w:rPr>
          <w:rFonts w:ascii="Arial" w:hAnsi="Arial" w:cs="Arial"/>
          <w:color w:val="000000"/>
          <w:sz w:val="20"/>
          <w:szCs w:val="20"/>
        </w:rPr>
        <w:t xml:space="preserve">III - comunicar que não possui a informação, indicar, se for do seu conhecimento, o órgão ou a entidade que a detém, ou, ainda,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remeter o requerimento a esse órgão ou entidade, cientificando o interessado da remessa de seu pedido de informação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4F84665E" w14:textId="4A058DAD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1§1i"/>
      <w:bookmarkStart w:id="5" w:name="art12.0"/>
      <w:bookmarkEnd w:id="4"/>
      <w:bookmarkEnd w:id="5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22B797A6" w14:textId="1A93059B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12.  O serviço de busca e de fornecimento de informação é gratuito.   </w:t>
      </w:r>
    </w:p>
    <w:p w14:paraId="7393A800" w14:textId="5FE0EA34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14"/>
      <w:bookmarkEnd w:id="6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02F63A5C" w14:textId="154AD9D6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14.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É direito do requerente obter o inteiro teor de decisão de negativa de acesso, por certidão ou cópia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65985970" w14:textId="3B298349" w:rsidR="001F5306" w:rsidRPr="009F5EB1" w:rsidRDefault="001F5306">
      <w:pPr>
        <w:pStyle w:val="Textodenotaderodap"/>
        <w:rPr>
          <w:rFonts w:ascii="Arial" w:hAnsi="Arial" w:cs="Arial"/>
        </w:rPr>
      </w:pPr>
    </w:p>
  </w:footnote>
  <w:footnote w:id="2">
    <w:p w14:paraId="40D743D9" w14:textId="4E7CBD5B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12.209/2011 - São direitos do administrado ao postular no processo administrativo, sem prejuízo de outros que lhe forem assegurados:</w:t>
      </w:r>
    </w:p>
    <w:p w14:paraId="1D52B7B2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>- obter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095DF5AB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69301A62" w14:textId="74A657F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formular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36698B29" w14:textId="77777777" w:rsidR="00D60250" w:rsidRPr="009F5EB1" w:rsidRDefault="00D60250" w:rsidP="00D60250">
      <w:pPr>
        <w:pStyle w:val="Textodenotaderodap"/>
        <w:rPr>
          <w:rFonts w:ascii="Arial" w:hAnsi="Arial" w:cs="Arial"/>
        </w:rPr>
      </w:pPr>
    </w:p>
  </w:footnote>
  <w:footnote w:id="3">
    <w:p w14:paraId="066EA645" w14:textId="247794C4" w:rsidR="001F5306" w:rsidRPr="009F5EB1" w:rsidRDefault="001F5306" w:rsidP="00675292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="00675292" w:rsidRPr="009F5EB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="00675292" w:rsidRPr="009F5EB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="00675292" w:rsidRPr="009F5EB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="00675292" w:rsidRPr="009F5EB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4F6AD0A4" w14:textId="77777777" w:rsidR="00096208" w:rsidRPr="009F5EB1" w:rsidRDefault="00096208" w:rsidP="00675292">
      <w:pPr>
        <w:pStyle w:val="Textodenotaderodap"/>
        <w:jc w:val="both"/>
        <w:rPr>
          <w:rFonts w:ascii="Arial" w:hAnsi="Arial" w:cs="Arial"/>
        </w:rPr>
      </w:pPr>
    </w:p>
  </w:footnote>
  <w:footnote w:id="4">
    <w:p w14:paraId="2EB2C276" w14:textId="6EF44526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9F5EB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3EBB2173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</w:rPr>
      </w:pPr>
    </w:p>
  </w:footnote>
  <w:footnote w:id="5">
    <w:p w14:paraId="2254136A" w14:textId="7CA0121C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9F5EB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728893EE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A8ACF5" w14:textId="77777777" w:rsidR="00096208" w:rsidRPr="009F5EB1" w:rsidRDefault="00096208" w:rsidP="00096208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9F5EB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014F6405" w14:textId="77777777" w:rsidR="00096208" w:rsidRPr="009F5EB1" w:rsidRDefault="00096208" w:rsidP="00CA3018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56F808AC" w14:textId="77777777" w:rsidR="00096208" w:rsidRPr="009F5EB1" w:rsidRDefault="00096208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37D48"/>
    <w:multiLevelType w:val="hybridMultilevel"/>
    <w:tmpl w:val="0820F9C8"/>
    <w:lvl w:ilvl="0" w:tplc="1CC6321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E"/>
    <w:rsid w:val="000467EE"/>
    <w:rsid w:val="0007273F"/>
    <w:rsid w:val="00085CB1"/>
    <w:rsid w:val="00096208"/>
    <w:rsid w:val="00172259"/>
    <w:rsid w:val="001900C1"/>
    <w:rsid w:val="001C7343"/>
    <w:rsid w:val="001D397C"/>
    <w:rsid w:val="001F5306"/>
    <w:rsid w:val="0021200A"/>
    <w:rsid w:val="0023393F"/>
    <w:rsid w:val="0024242F"/>
    <w:rsid w:val="00274090"/>
    <w:rsid w:val="00324D13"/>
    <w:rsid w:val="00444EDD"/>
    <w:rsid w:val="00483662"/>
    <w:rsid w:val="004B4677"/>
    <w:rsid w:val="004D358B"/>
    <w:rsid w:val="004F4ED5"/>
    <w:rsid w:val="005755EF"/>
    <w:rsid w:val="005D537F"/>
    <w:rsid w:val="00636126"/>
    <w:rsid w:val="00675292"/>
    <w:rsid w:val="006758A6"/>
    <w:rsid w:val="006977ED"/>
    <w:rsid w:val="006A5C50"/>
    <w:rsid w:val="006B1B28"/>
    <w:rsid w:val="006D796D"/>
    <w:rsid w:val="007C5DAE"/>
    <w:rsid w:val="00877DFB"/>
    <w:rsid w:val="008E2DB6"/>
    <w:rsid w:val="00960771"/>
    <w:rsid w:val="009C6D8A"/>
    <w:rsid w:val="009D7982"/>
    <w:rsid w:val="009F5EB1"/>
    <w:rsid w:val="00A16D40"/>
    <w:rsid w:val="00A52090"/>
    <w:rsid w:val="00AC7645"/>
    <w:rsid w:val="00AD16D8"/>
    <w:rsid w:val="00B01108"/>
    <w:rsid w:val="00B36793"/>
    <w:rsid w:val="00B84059"/>
    <w:rsid w:val="00CA3018"/>
    <w:rsid w:val="00CB5801"/>
    <w:rsid w:val="00CC4B1A"/>
    <w:rsid w:val="00D60250"/>
    <w:rsid w:val="00DB1F83"/>
    <w:rsid w:val="00DB2BE5"/>
    <w:rsid w:val="00DE267B"/>
    <w:rsid w:val="00DE56FE"/>
    <w:rsid w:val="00E20C01"/>
    <w:rsid w:val="00EE7842"/>
    <w:rsid w:val="00F652E0"/>
    <w:rsid w:val="00FB4A02"/>
    <w:rsid w:val="00FC4693"/>
    <w:rsid w:val="00FC5F70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2DD"/>
  <w15:chartTrackingRefBased/>
  <w15:docId w15:val="{5D11ABB1-DF2D-43B2-B00C-51E75AA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06"/>
    <w:rPr>
      <w:vertAlign w:val="superscript"/>
    </w:rPr>
  </w:style>
  <w:style w:type="paragraph" w:customStyle="1" w:styleId="artigo">
    <w:name w:val="artigo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F5306"/>
    <w:rPr>
      <w:color w:val="0000FF"/>
      <w:u w:val="single"/>
    </w:rPr>
  </w:style>
  <w:style w:type="paragraph" w:customStyle="1" w:styleId="texto1">
    <w:name w:val="texto1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75292"/>
    <w:pPr>
      <w:ind w:left="720"/>
      <w:contextualSpacing/>
    </w:pPr>
  </w:style>
  <w:style w:type="paragraph" w:customStyle="1" w:styleId="inciso">
    <w:name w:val="inciso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350-71F4-4F1A-A50F-9C79B4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Igor Carvalho Rocha - R2012</cp:lastModifiedBy>
  <cp:revision>3</cp:revision>
  <dcterms:created xsi:type="dcterms:W3CDTF">2024-05-22T07:52:00Z</dcterms:created>
  <dcterms:modified xsi:type="dcterms:W3CDTF">2024-05-22T07:58:00Z</dcterms:modified>
</cp:coreProperties>
</file>